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pPr>
      <w:r>
        <w:rPr>
          <w:rFonts w:cs="Times New Roman" w:ascii="Times New Roman" w:hAnsi="Times New Roman"/>
          <w:b/>
          <w:color w:val="000000"/>
          <w:sz w:val="24"/>
          <w:szCs w:val="24"/>
        </w:rPr>
        <w:t xml:space="preserve">EDITAL PMI N° 001/2023/SELT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pPr>
      <w:r>
        <w:rPr>
          <w:rFonts w:cs="Times New Roman" w:ascii="Times New Roman" w:hAnsi="Times New Roman"/>
          <w:b/>
          <w:color w:val="000000"/>
          <w:sz w:val="24"/>
          <w:szCs w:val="24"/>
        </w:rPr>
        <w:t>CHAMAMENTO PÚBLICO PARA PROCEDIMENTO DE MANIFESTAÇÃO DE INTERESSE – PMI, PARA A GESTÃO DO AEROPORTO DE CANELA (SSCN)</w:t>
      </w:r>
    </w:p>
    <w:p>
      <w:pPr>
        <w:pStyle w:val="Normal"/>
        <w:spacing w:lineRule="auto" w:line="36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jc w:val="both"/>
        <w:rPr/>
      </w:pPr>
      <w:r>
        <w:rPr>
          <w:rFonts w:cs="Times New Roman" w:ascii="Times New Roman" w:hAnsi="Times New Roman"/>
          <w:b/>
          <w:color w:val="000000"/>
          <w:sz w:val="24"/>
          <w:szCs w:val="24"/>
        </w:rPr>
        <w:t xml:space="preserve">O ESTADO DO RIO GRANDE DO SUL, </w:t>
      </w:r>
      <w:r>
        <w:rPr>
          <w:rFonts w:cs="Times New Roman" w:ascii="Times New Roman" w:hAnsi="Times New Roman"/>
          <w:color w:val="000000"/>
          <w:sz w:val="24"/>
          <w:szCs w:val="24"/>
        </w:rPr>
        <w:t xml:space="preserve">por intermédio da </w:t>
      </w:r>
      <w:r>
        <w:rPr>
          <w:rFonts w:cs="Times New Roman" w:ascii="Times New Roman" w:hAnsi="Times New Roman"/>
          <w:b/>
          <w:color w:val="000000"/>
          <w:sz w:val="24"/>
          <w:szCs w:val="24"/>
        </w:rPr>
        <w:t>SECRETARIA DE LOGÍSTICA E TRANSPORTES – SELT</w:t>
      </w:r>
      <w:r>
        <w:rPr>
          <w:rFonts w:cs="Times New Roman" w:ascii="Times New Roman" w:hAnsi="Times New Roman"/>
          <w:color w:val="000000"/>
          <w:sz w:val="24"/>
          <w:szCs w:val="24"/>
        </w:rPr>
        <w:t>, com fulcro no art. 90 da Constituição Estadual, no art. 37, inciso XXI, da Constituição Federal, na Lei Federal n° 8.666/1993, no art. 40 da Lei Federal nº 7.565/1986, na Lei Estadual n</w:t>
      </w:r>
      <w:r>
        <w:rPr>
          <w:rFonts w:cs="Times New Roman" w:ascii="Times New Roman" w:hAnsi="Times New Roman"/>
          <w:b/>
          <w:color w:val="000000"/>
          <w:sz w:val="24"/>
          <w:szCs w:val="24"/>
        </w:rPr>
        <w:t xml:space="preserve">º </w:t>
      </w:r>
      <w:r>
        <w:rPr>
          <w:rFonts w:cs="Times New Roman" w:ascii="Times New Roman" w:hAnsi="Times New Roman"/>
          <w:bCs/>
          <w:color w:val="000000"/>
          <w:sz w:val="24"/>
          <w:szCs w:val="24"/>
        </w:rPr>
        <w:t>15.612/2021 e</w:t>
      </w:r>
      <w:r>
        <w:rPr>
          <w:rFonts w:cs="Times New Roman" w:ascii="Times New Roman" w:hAnsi="Times New Roman"/>
          <w:color w:val="000000"/>
          <w:sz w:val="24"/>
          <w:szCs w:val="24"/>
        </w:rPr>
        <w:t xml:space="preserve"> em face do consubstanciado no Processo Administrativo Eletrônico nº 23/1800-0000382-4, torna público o </w:t>
      </w:r>
      <w:r>
        <w:rPr>
          <w:rFonts w:cs="Times New Roman" w:ascii="Times New Roman" w:hAnsi="Times New Roman"/>
          <w:b/>
          <w:bCs/>
          <w:color w:val="000000"/>
          <w:sz w:val="24"/>
          <w:szCs w:val="24"/>
        </w:rPr>
        <w:t xml:space="preserve">EDITAL DE CHAMAMENTO PÚBLICO PARA PROCEDIMENTO DE MANIFESTAÇÃO DE INTERESSE DE ADESÃO – PMI, </w:t>
      </w:r>
      <w:r>
        <w:rPr>
          <w:rFonts w:cs="Times New Roman" w:ascii="Times New Roman" w:hAnsi="Times New Roman"/>
          <w:color w:val="000000"/>
          <w:sz w:val="24"/>
          <w:szCs w:val="24"/>
        </w:rPr>
        <w:t>cujo objeto é a seleção de pessoa jurídica de direito público ou de direito privado para a</w:t>
      </w:r>
      <w:r>
        <w:rPr>
          <w:rFonts w:eastAsia="Calibri" w:cs="Times New Roman" w:ascii="Times New Roman" w:hAnsi="Times New Roman"/>
          <w:color w:val="000000"/>
          <w:sz w:val="24"/>
          <w:szCs w:val="24"/>
        </w:rPr>
        <w:t xml:space="preserve"> gestão do Aeroporto de Canela (SSCN), localizado no Município de Canela – RS, em caráter não oneroso para o Estado.</w:t>
      </w:r>
    </w:p>
    <w:p>
      <w:pPr>
        <w:pStyle w:val="Normal"/>
        <w:spacing w:lineRule="auto" w:line="360"/>
        <w:jc w:val="both"/>
        <w:rPr/>
      </w:pPr>
      <w:r>
        <w:rPr/>
      </w:r>
    </w:p>
    <w:p>
      <w:pPr>
        <w:pStyle w:val="Normal"/>
        <w:spacing w:lineRule="auto" w:line="36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1 – OBJETO E FINALIDADE DO CHAMAMENTO PÚBLICO</w:t>
      </w:r>
    </w:p>
    <w:p>
      <w:pPr>
        <w:pStyle w:val="Normal"/>
        <w:spacing w:lineRule="auto" w:line="36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1.1 -</w:t>
      </w:r>
      <w:r>
        <w:rPr>
          <w:rFonts w:cs="Times New Roman" w:ascii="Times New Roman" w:hAnsi="Times New Roman"/>
          <w:color w:val="000000"/>
          <w:sz w:val="24"/>
          <w:szCs w:val="24"/>
        </w:rPr>
        <w:t xml:space="preserve"> O objeto do presente procedimento é a seleção de pessoa jurídica de direito público ou de direito privado que se apresente para a gestão do Aeroporto de Canela (SSCN), localizado no Município homônimo, em caráter não oneroso para o Estado do Rio Grande do Sul, em conformidade com o Termo de Convênio nº 01/2023, celebrado entre a União, por intermédio do Ministério de Portos e Aeroportos, e o Estado do Rio Grande do Sul, e cujo Extrato foi publicado no Diário Oficial da União – DOU, em 25/04/2023.</w:t>
      </w:r>
    </w:p>
    <w:p>
      <w:pPr>
        <w:pStyle w:val="Normal"/>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before="0" w:after="0"/>
        <w:jc w:val="both"/>
        <w:rPr/>
      </w:pPr>
      <w:r>
        <w:rPr>
          <w:rFonts w:cs="Times New Roman" w:ascii="Times New Roman" w:hAnsi="Times New Roman"/>
          <w:b/>
          <w:bCs/>
          <w:color w:val="000000"/>
          <w:sz w:val="24"/>
          <w:szCs w:val="24"/>
        </w:rPr>
        <w:t>1.2</w:t>
      </w:r>
      <w:r>
        <w:rPr>
          <w:rFonts w:cs="Times New Roman" w:ascii="Times New Roman" w:hAnsi="Times New Roman"/>
          <w:color w:val="000000"/>
          <w:sz w:val="24"/>
          <w:szCs w:val="24"/>
        </w:rPr>
        <w:t xml:space="preserve"> - Nas contrapartidas a serem executadas pelo selecionado todas as despesas decorrentes da gestão do aeródromo correrão às suas expensas.</w:t>
      </w:r>
    </w:p>
    <w:p>
      <w:pPr>
        <w:pStyle w:val="Normal"/>
        <w:spacing w:lineRule="auto" w:line="360" w:before="0" w:after="0"/>
        <w:jc w:val="both"/>
        <w:rPr/>
      </w:pPr>
      <w:r>
        <w:rPr>
          <w:rFonts w:cs="Times New Roman" w:ascii="Times New Roman" w:hAnsi="Times New Roman"/>
          <w:b/>
          <w:bCs/>
          <w:color w:val="000000"/>
          <w:sz w:val="24"/>
          <w:szCs w:val="24"/>
          <w:u w:val="none"/>
        </w:rPr>
        <w:t>1.2.1 -</w:t>
      </w:r>
      <w:r>
        <w:rPr>
          <w:rFonts w:cs="Times New Roman" w:ascii="Times New Roman" w:hAnsi="Times New Roman"/>
          <w:b w:val="false"/>
          <w:bCs w:val="false"/>
          <w:color w:val="000000"/>
          <w:sz w:val="24"/>
          <w:szCs w:val="24"/>
          <w:u w:val="none"/>
        </w:rPr>
        <w:t xml:space="preserve"> Os investimentos – obras de construção, melhoramentos, benfeitorias, reformas e expansões –, necessários ao funcionamento do aeródromo, para garantia da segurança e da comodidade dos usuários, permanecerão sob os cuidados da Administração Pública, não gerando direito à indenização em caso de inobservância dessa reserva.</w:t>
      </w:r>
    </w:p>
    <w:p>
      <w:pPr>
        <w:pStyle w:val="Normal"/>
        <w:spacing w:lineRule="auto" w:line="360" w:before="0" w:after="0"/>
        <w:jc w:val="both"/>
        <w:rPr/>
      </w:pPr>
      <w:r>
        <w:rPr/>
      </w:r>
    </w:p>
    <w:p>
      <w:pPr>
        <w:pStyle w:val="Normal"/>
        <w:spacing w:lineRule="auto" w:line="360" w:before="0" w:after="0"/>
        <w:jc w:val="both"/>
        <w:rPr/>
      </w:pPr>
      <w:r>
        <w:rPr>
          <w:rFonts w:cs="Times New Roman" w:ascii="Times New Roman" w:hAnsi="Times New Roman"/>
          <w:b/>
          <w:bCs/>
          <w:color w:val="000000"/>
          <w:sz w:val="24"/>
          <w:szCs w:val="24"/>
        </w:rPr>
        <w:t>1.3</w:t>
      </w:r>
      <w:r>
        <w:rPr>
          <w:rFonts w:cs="Times New Roman" w:ascii="Times New Roman" w:hAnsi="Times New Roman"/>
          <w:color w:val="000000"/>
          <w:sz w:val="24"/>
          <w:szCs w:val="24"/>
        </w:rPr>
        <w:t xml:space="preserve"> - </w:t>
      </w:r>
      <w:r>
        <w:rPr>
          <w:rFonts w:cs="Times New Roman" w:ascii="Times New Roman" w:hAnsi="Times New Roman"/>
          <w:b w:val="false"/>
          <w:bCs w:val="false"/>
          <w:i w:val="false"/>
          <w:iCs w:val="false"/>
          <w:color w:val="000000"/>
          <w:sz w:val="24"/>
          <w:szCs w:val="24"/>
          <w:u w:val="none"/>
          <w:shd w:fill="auto" w:val="clear"/>
        </w:rPr>
        <w:t xml:space="preserve">O Termo de Acordo </w:t>
      </w:r>
      <w:r>
        <w:rPr>
          <w:rFonts w:cs="Times New Roman" w:ascii="Times New Roman" w:hAnsi="Times New Roman"/>
          <w:color w:val="000000"/>
          <w:sz w:val="24"/>
          <w:szCs w:val="24"/>
        </w:rPr>
        <w:t>terá vigência por 1 (um) ano, a partir de 14 de junho de 2023 ou da publicação da súmula no Diário Oficial do Estado – DOE-RS, o que vier por último, podendo ser prorrogado, em vista da conveniência administrativa e do interesse público, mantidas as condições fixadas neste Edital e na proposta selecionada.</w:t>
      </w:r>
    </w:p>
    <w:p>
      <w:pPr>
        <w:pStyle w:val="Normal"/>
        <w:spacing w:lineRule="auto" w:line="360" w:before="0" w:after="0"/>
        <w:jc w:val="both"/>
        <w:rPr/>
      </w:pPr>
      <w:r>
        <w:rPr>
          <w:rFonts w:cs="Times New Roman" w:ascii="Times New Roman" w:hAnsi="Times New Roman"/>
          <w:b/>
          <w:bCs/>
          <w:i w:val="false"/>
          <w:iCs w:val="false"/>
          <w:color w:val="000000"/>
          <w:sz w:val="24"/>
          <w:szCs w:val="24"/>
        </w:rPr>
        <w:t>1.3.1</w:t>
      </w:r>
      <w:r>
        <w:rPr>
          <w:rFonts w:cs="Times New Roman" w:ascii="Times New Roman" w:hAnsi="Times New Roman"/>
          <w:b w:val="false"/>
          <w:bCs w:val="false"/>
          <w:i w:val="false"/>
          <w:iCs w:val="false"/>
          <w:color w:val="000000"/>
          <w:sz w:val="24"/>
          <w:szCs w:val="24"/>
          <w:u w:val="none"/>
        </w:rPr>
        <w:t xml:space="preserve"> - O Termo de Acordo terá caráter precário, podendo ser revogado a qualquer tempo pelo Estado do Rio Grande do Sul, de acordo com a conveniência administrativa e o interesse público, não gerando direito a qualquer indenização.</w:t>
      </w:r>
    </w:p>
    <w:p>
      <w:pPr>
        <w:pStyle w:val="Normal"/>
        <w:spacing w:lineRule="auto" w:line="360" w:before="0" w:after="0"/>
        <w:jc w:val="both"/>
        <w:rPr>
          <w:rFonts w:ascii="Times New Roman" w:hAnsi="Times New Roman" w:cs="Times New Roman"/>
          <w:b w:val="false"/>
          <w:bCs w:val="false"/>
          <w:i w:val="false"/>
          <w:i w:val="false"/>
          <w:iCs w:val="false"/>
          <w:color w:val="000000"/>
          <w:sz w:val="24"/>
          <w:szCs w:val="24"/>
          <w:u w:val="none"/>
        </w:rPr>
      </w:pPr>
      <w:r>
        <w:rPr>
          <w:rFonts w:cs="Times New Roman" w:ascii="Times New Roman" w:hAnsi="Times New Roman"/>
          <w:b w:val="false"/>
          <w:bCs w:val="false"/>
          <w:i w:val="false"/>
          <w:iCs w:val="false"/>
          <w:color w:val="000000"/>
          <w:sz w:val="24"/>
          <w:szCs w:val="24"/>
          <w:u w:val="none"/>
        </w:rPr>
      </w:r>
    </w:p>
    <w:p>
      <w:pPr>
        <w:pStyle w:val="Normal"/>
        <w:spacing w:lineRule="auto" w:line="360" w:before="0" w:after="0"/>
        <w:jc w:val="both"/>
        <w:rPr>
          <w:rFonts w:ascii="Times New Roman" w:hAnsi="Times New Roman" w:cs="Times New Roman"/>
          <w:b w:val="false"/>
          <w:bCs w:val="false"/>
          <w:i w:val="false"/>
          <w:i w:val="false"/>
          <w:iCs w:val="false"/>
          <w:color w:val="000000"/>
          <w:sz w:val="24"/>
          <w:szCs w:val="24"/>
          <w:u w:val="none"/>
        </w:rPr>
      </w:pPr>
      <w:r>
        <w:rPr>
          <w:rFonts w:cs="Times New Roman" w:ascii="Times New Roman" w:hAnsi="Times New Roman"/>
          <w:b/>
          <w:bCs/>
          <w:i w:val="false"/>
          <w:iCs w:val="false"/>
          <w:color w:val="000000"/>
          <w:sz w:val="24"/>
          <w:szCs w:val="24"/>
          <w:u w:val="none"/>
          <w:shd w:fill="auto" w:val="clear"/>
        </w:rPr>
        <w:t>1.4 –</w:t>
      </w:r>
      <w:r>
        <w:rPr>
          <w:rFonts w:cs="Times New Roman" w:ascii="Times New Roman" w:hAnsi="Times New Roman"/>
          <w:b w:val="false"/>
          <w:bCs w:val="false"/>
          <w:i w:val="false"/>
          <w:iCs w:val="false"/>
          <w:color w:val="000000"/>
          <w:sz w:val="24"/>
          <w:szCs w:val="24"/>
          <w:u w:val="none"/>
          <w:shd w:fill="auto" w:val="clear"/>
        </w:rPr>
        <w:t xml:space="preserve"> O Termo de Acordo não transfere a exploração do Aeroporto à empresa selecionada, nem limita ou restringe a prerrogativa do Estado de celebrar contratos de concessão de uso de áreas aeroportuárias, contratos de prestação de serviços, ou instrumentos congêneres, de acordo com as normas legais e regulamentares atinentes à matéria, bem como em atendimento às responsabilidades transferidas ao Estado pelo Termo de Convênio nº 01/2023, celebrado entre a União e o Estado do Rio Grande do Sul.</w:t>
      </w:r>
    </w:p>
    <w:p>
      <w:pPr>
        <w:pStyle w:val="Normal"/>
        <w:spacing w:lineRule="auto" w:line="360" w:before="0" w:after="0"/>
        <w:jc w:val="both"/>
        <w:rPr>
          <w:rFonts w:ascii="Times New Roman" w:hAnsi="Times New Roman" w:cs="Times New Roman"/>
          <w:b w:val="false"/>
          <w:bCs w:val="false"/>
          <w:i w:val="false"/>
          <w:i w:val="false"/>
          <w:iCs w:val="false"/>
          <w:color w:val="000000"/>
          <w:sz w:val="24"/>
          <w:szCs w:val="24"/>
          <w:u w:val="none"/>
        </w:rPr>
      </w:pPr>
      <w:r>
        <w:rPr>
          <w:rFonts w:cs="Times New Roman" w:ascii="Times New Roman" w:hAnsi="Times New Roman"/>
          <w:b w:val="false"/>
          <w:bCs w:val="false"/>
          <w:i w:val="false"/>
          <w:iCs w:val="false"/>
          <w:color w:val="000000"/>
          <w:sz w:val="24"/>
          <w:szCs w:val="24"/>
          <w:u w:val="none"/>
        </w:rPr>
      </w:r>
    </w:p>
    <w:p>
      <w:pPr>
        <w:pStyle w:val="Normal"/>
        <w:spacing w:lineRule="auto" w:line="360" w:before="0" w:after="0"/>
        <w:jc w:val="both"/>
        <w:rPr/>
      </w:pPr>
      <w:r>
        <w:rPr>
          <w:rFonts w:cs="Times New Roman" w:ascii="Times New Roman" w:hAnsi="Times New Roman"/>
          <w:b/>
          <w:bCs/>
          <w:i w:val="false"/>
          <w:iCs w:val="false"/>
          <w:color w:val="000000"/>
          <w:sz w:val="24"/>
          <w:szCs w:val="24"/>
          <w:u w:val="none"/>
        </w:rPr>
        <w:t>1.5</w:t>
      </w:r>
      <w:r>
        <w:rPr>
          <w:rFonts w:cs="Times New Roman" w:ascii="Times New Roman" w:hAnsi="Times New Roman"/>
          <w:b w:val="false"/>
          <w:bCs w:val="false"/>
          <w:i w:val="false"/>
          <w:iCs w:val="false"/>
          <w:color w:val="000000"/>
          <w:sz w:val="24"/>
          <w:szCs w:val="24"/>
          <w:u w:val="none"/>
        </w:rPr>
        <w:t xml:space="preserve"> - Na execução do Termo de Acordo, o selecionado deverá elaborar e entregar relatórios e documentos pertinentes, conforme a necessidade da Secretaria ou de órgãos reguladores, previstos em leis e regulamentos.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2 – PRAZO PARA APRESENTAÇÃO DA MANIFESTAÇÃO DE INTERESSE</w:t>
      </w:r>
    </w:p>
    <w:p>
      <w:pPr>
        <w:pStyle w:val="Normal"/>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before="0" w:after="0"/>
        <w:jc w:val="both"/>
        <w:rPr/>
      </w:pPr>
      <w:r>
        <w:rPr>
          <w:rFonts w:cs="Times New Roman" w:ascii="Times New Roman" w:hAnsi="Times New Roman"/>
          <w:b/>
          <w:bCs/>
          <w:color w:val="000000"/>
          <w:sz w:val="24"/>
          <w:szCs w:val="24"/>
        </w:rPr>
        <w:t xml:space="preserve">2.1 - </w:t>
      </w:r>
      <w:r>
        <w:rPr>
          <w:rFonts w:cs="Times New Roman" w:ascii="Times New Roman" w:hAnsi="Times New Roman"/>
          <w:color w:val="000000"/>
          <w:sz w:val="24"/>
          <w:szCs w:val="24"/>
        </w:rPr>
        <w:t xml:space="preserve">O prazo limite para manifestação dos interessados é de 05 (cinco) dias úteis, a contar da publicação da súmula do Aviso deste Edital de Chamamento Público no Diário Oficial do Estado - DOE-RS, devendo ser encaminhada ao endereço eletrônico </w:t>
      </w:r>
      <w:hyperlink r:id="rId2">
        <w:r>
          <w:rPr>
            <w:rStyle w:val="LinkdaInternet"/>
            <w:rFonts w:cs="Times New Roman" w:ascii="Times New Roman" w:hAnsi="Times New Roman"/>
            <w:color w:val="000000"/>
            <w:sz w:val="24"/>
            <w:szCs w:val="24"/>
          </w:rPr>
          <w:t>dap@transportes.rs.gov.br</w:t>
        </w:r>
      </w:hyperlink>
      <w:r>
        <w:rPr>
          <w:rFonts w:cs="Times New Roman" w:ascii="Times New Roman" w:hAnsi="Times New Roman"/>
          <w:color w:val="000000"/>
          <w:sz w:val="24"/>
          <w:szCs w:val="24"/>
        </w:rPr>
        <w:t>.</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false"/>
        <w:spacing w:lineRule="auto" w:line="360"/>
        <w:jc w:val="both"/>
        <w:rPr>
          <w:highlight w:val="none"/>
          <w:shd w:fill="auto" w:val="clear"/>
        </w:rPr>
      </w:pPr>
      <w:r>
        <w:rPr>
          <w:rFonts w:cs="Times New Roman" w:ascii="Times New Roman" w:hAnsi="Times New Roman"/>
          <w:b/>
          <w:bCs/>
          <w:color w:val="000000"/>
          <w:sz w:val="24"/>
          <w:szCs w:val="24"/>
          <w:shd w:fill="auto" w:val="clear"/>
          <w:lang w:eastAsia="en-US"/>
        </w:rPr>
        <w:t>2.2</w:t>
      </w:r>
      <w:r>
        <w:rPr>
          <w:rFonts w:cs="Times New Roman" w:ascii="Times New Roman" w:hAnsi="Times New Roman"/>
          <w:color w:val="000000"/>
          <w:sz w:val="24"/>
          <w:szCs w:val="24"/>
          <w:shd w:fill="auto" w:val="clear"/>
          <w:lang w:eastAsia="en-US"/>
        </w:rPr>
        <w:t xml:space="preserve"> – Para o correto dimensionamento e elaboração da Manifestação de Interesse, bem como ciência das condições do aeródromo, o interessado realizará visita técnica nas instalações do Aeroporto de Canela, acompanhado de servidor do Departamento Aeroportuário – DAP.</w:t>
      </w:r>
    </w:p>
    <w:p>
      <w:pPr>
        <w:pStyle w:val="Normal"/>
        <w:suppressAutoHyphens w:val="false"/>
        <w:spacing w:lineRule="auto" w:line="360"/>
        <w:jc w:val="both"/>
        <w:rPr>
          <w:highlight w:val="none"/>
          <w:shd w:fill="auto" w:val="clear"/>
        </w:rPr>
      </w:pPr>
      <w:r>
        <w:rPr>
          <w:rFonts w:cs="Times New Roman" w:ascii="Times New Roman" w:hAnsi="Times New Roman"/>
          <w:b/>
          <w:bCs/>
          <w:color w:val="000000"/>
          <w:sz w:val="24"/>
          <w:szCs w:val="24"/>
          <w:shd w:fill="auto" w:val="clear"/>
          <w:lang w:eastAsia="en-US"/>
        </w:rPr>
        <w:t>2.2.1</w:t>
      </w:r>
      <w:r>
        <w:rPr>
          <w:rFonts w:cs="Times New Roman" w:ascii="Times New Roman" w:hAnsi="Times New Roman"/>
          <w:color w:val="000000"/>
          <w:sz w:val="24"/>
          <w:szCs w:val="24"/>
          <w:shd w:fill="auto" w:val="clear"/>
          <w:lang w:eastAsia="en-US"/>
        </w:rPr>
        <w:t xml:space="preserve"> – Para realizar a visita técnica, o interessado deverá entrar em contato através do endereço eletrônico </w:t>
      </w:r>
      <w:hyperlink r:id="rId3">
        <w:r>
          <w:rPr>
            <w:rStyle w:val="LinkdaInternet"/>
            <w:rFonts w:cs="Times New Roman" w:ascii="Times New Roman" w:hAnsi="Times New Roman"/>
            <w:color w:val="000000"/>
            <w:sz w:val="24"/>
            <w:szCs w:val="24"/>
            <w:shd w:fill="auto" w:val="clear"/>
            <w:lang w:eastAsia="en-US"/>
          </w:rPr>
          <w:t>dap@transportes.rs.gov.br</w:t>
        </w:r>
      </w:hyperlink>
      <w:r>
        <w:rPr>
          <w:rFonts w:cs="Times New Roman" w:ascii="Times New Roman" w:hAnsi="Times New Roman"/>
          <w:color w:val="000000"/>
          <w:sz w:val="24"/>
          <w:szCs w:val="24"/>
          <w:shd w:fill="auto" w:val="clear"/>
          <w:lang w:eastAsia="en-US"/>
        </w:rPr>
        <w:t>, para agendamento da visita, que ocorrerá entre os dias 31 de maio e 1º de junho de 2023, conforme a conveniência do Departamento Aeroportuário – DAP.</w:t>
      </w:r>
    </w:p>
    <w:p>
      <w:pPr>
        <w:pStyle w:val="Normal"/>
        <w:suppressAutoHyphens w:val="false"/>
        <w:spacing w:lineRule="auto" w:line="360"/>
        <w:jc w:val="both"/>
        <w:rPr>
          <w:highlight w:val="none"/>
          <w:shd w:fill="auto" w:val="clear"/>
        </w:rPr>
      </w:pPr>
      <w:r>
        <w:rPr>
          <w:rFonts w:cs="Times New Roman" w:ascii="Times New Roman" w:hAnsi="Times New Roman"/>
          <w:b/>
          <w:bCs/>
          <w:color w:val="000000"/>
          <w:sz w:val="24"/>
          <w:szCs w:val="24"/>
          <w:shd w:fill="auto" w:val="clear"/>
          <w:lang w:eastAsia="en-US"/>
        </w:rPr>
        <w:t xml:space="preserve">2.2.2 </w:t>
      </w:r>
      <w:r>
        <w:rPr>
          <w:rFonts w:cs="Times New Roman" w:ascii="Times New Roman" w:hAnsi="Times New Roman"/>
          <w:color w:val="000000"/>
          <w:sz w:val="24"/>
          <w:szCs w:val="24"/>
          <w:shd w:fill="auto" w:val="clear"/>
          <w:lang w:eastAsia="en-US"/>
        </w:rPr>
        <w:t>– Depois de realizada a visita técnica, o interessado receberá um Atestado de Realização de Visita Técnica emitido por servidor do Departamento Aeroportuário – DAP, na forma do Anexo IV – Atestado de Realização de Visita Técnica, para os fins da subcláusula 2.3.3.3, declarando estar ciente das condições do aeródromo, bem como dos elementos e quantidades que possam servir de subsídio à elaboração da Manifestação de Interesse.</w:t>
      </w:r>
    </w:p>
    <w:p>
      <w:pPr>
        <w:pStyle w:val="Normal"/>
        <w:suppressAutoHyphens w:val="false"/>
        <w:spacing w:lineRule="auto" w:line="360"/>
        <w:jc w:val="both"/>
        <w:rPr>
          <w:highlight w:val="none"/>
          <w:shd w:fill="auto" w:val="clear"/>
        </w:rPr>
      </w:pPr>
      <w:r>
        <w:rPr/>
      </w:r>
    </w:p>
    <w:p>
      <w:pPr>
        <w:pStyle w:val="Normal"/>
        <w:spacing w:lineRule="auto" w:line="360" w:before="0" w:after="0"/>
        <w:jc w:val="both"/>
        <w:rPr/>
      </w:pPr>
      <w:r>
        <w:rPr>
          <w:rFonts w:cs="Times New Roman" w:ascii="Times New Roman" w:hAnsi="Times New Roman"/>
          <w:b/>
          <w:bCs/>
          <w:color w:val="000000"/>
          <w:sz w:val="24"/>
          <w:szCs w:val="24"/>
        </w:rPr>
        <w:t>2.3</w:t>
      </w: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Ao entregar a Manifestação de Interesse</w:t>
      </w:r>
      <w:r>
        <w:rPr>
          <w:rFonts w:cs="Times New Roman" w:ascii="Times New Roman" w:hAnsi="Times New Roman"/>
          <w:color w:val="000000"/>
          <w:sz w:val="24"/>
          <w:szCs w:val="24"/>
        </w:rPr>
        <w:t xml:space="preserve">, o interessado </w:t>
      </w:r>
      <w:r>
        <w:rPr>
          <w:rFonts w:cs="Times New Roman" w:ascii="Times New Roman" w:hAnsi="Times New Roman"/>
          <w:color w:val="000000"/>
          <w:sz w:val="24"/>
          <w:szCs w:val="24"/>
        </w:rPr>
        <w:t>deverá</w:t>
      </w:r>
      <w:r>
        <w:rPr>
          <w:rFonts w:cs="Times New Roman" w:ascii="Times New Roman" w:hAnsi="Times New Roman"/>
          <w:color w:val="000000"/>
          <w:sz w:val="24"/>
          <w:szCs w:val="24"/>
        </w:rPr>
        <w:t xml:space="preserve"> encaminhar, </w:t>
      </w:r>
      <w:r>
        <w:rPr>
          <w:rFonts w:cs="Times New Roman" w:ascii="Times New Roman" w:hAnsi="Times New Roman"/>
          <w:color w:val="000000"/>
          <w:sz w:val="24"/>
          <w:szCs w:val="24"/>
        </w:rPr>
        <w:t>simultaneamente</w:t>
      </w:r>
      <w:r>
        <w:rPr>
          <w:rFonts w:cs="Times New Roman" w:ascii="Times New Roman" w:hAnsi="Times New Roman"/>
          <w:color w:val="000000"/>
          <w:sz w:val="24"/>
          <w:szCs w:val="24"/>
        </w:rPr>
        <w:t xml:space="preserve">, os documentos de habilitação abaixo discriminados, </w:t>
      </w:r>
      <w:r>
        <w:rPr>
          <w:rFonts w:cs="Times New Roman" w:ascii="Times New Roman" w:hAnsi="Times New Roman"/>
          <w:color w:val="000000"/>
          <w:sz w:val="24"/>
          <w:szCs w:val="24"/>
        </w:rPr>
        <w:t xml:space="preserve">cuja regularidade, caso sua proposta seja selecionada, constitui </w:t>
      </w:r>
      <w:r>
        <w:rPr>
          <w:rFonts w:cs="Times New Roman" w:ascii="Times New Roman" w:hAnsi="Times New Roman"/>
          <w:color w:val="000000"/>
          <w:sz w:val="24"/>
          <w:szCs w:val="24"/>
        </w:rPr>
        <w:t>condição para a formalização do Termo de Acordo:</w:t>
      </w:r>
    </w:p>
    <w:p>
      <w:pPr>
        <w:pStyle w:val="Normal"/>
        <w:spacing w:lineRule="auto" w:line="360" w:before="0" w:after="0"/>
        <w:jc w:val="both"/>
        <w:rPr/>
      </w:pPr>
      <w:r>
        <w:rPr>
          <w:rFonts w:cs="Times New Roman" w:ascii="Times New Roman" w:hAnsi="Times New Roman"/>
          <w:b w:val="false"/>
          <w:bCs w:val="false"/>
          <w:color w:val="000000"/>
          <w:sz w:val="24"/>
          <w:szCs w:val="24"/>
        </w:rPr>
        <w:t>2.3</w:t>
      </w:r>
      <w:r>
        <w:rPr>
          <w:rFonts w:cs="Times New Roman" w:ascii="Times New Roman" w:hAnsi="Times New Roman"/>
          <w:color w:val="000000"/>
          <w:sz w:val="24"/>
          <w:szCs w:val="24"/>
        </w:rPr>
        <w:t xml:space="preserve">.1. </w:t>
      </w:r>
      <w:r>
        <w:rPr>
          <w:rFonts w:cs="Times New Roman" w:ascii="Times New Roman" w:hAnsi="Times New Roman"/>
          <w:b/>
          <w:bCs/>
          <w:color w:val="000000"/>
          <w:sz w:val="24"/>
          <w:szCs w:val="24"/>
        </w:rPr>
        <w:t>Documentos Relativos à Habilitação Jurídica:</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val="false"/>
          <w:bCs w:val="false"/>
          <w:color w:val="000000"/>
          <w:sz w:val="24"/>
          <w:szCs w:val="24"/>
        </w:rPr>
        <w:t>2.3</w:t>
      </w:r>
      <w:r>
        <w:rPr>
          <w:rFonts w:cs="Times New Roman" w:ascii="Times New Roman" w:hAnsi="Times New Roman"/>
          <w:color w:val="000000"/>
          <w:sz w:val="24"/>
          <w:szCs w:val="24"/>
        </w:rPr>
        <w:t>.1.1. registro comercial, no caso de empresa individual;</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val="false"/>
          <w:bCs w:val="false"/>
          <w:color w:val="000000"/>
          <w:sz w:val="24"/>
          <w:szCs w:val="24"/>
        </w:rPr>
        <w:t>2.3</w:t>
      </w:r>
      <w:r>
        <w:rPr>
          <w:rFonts w:cs="Times New Roman" w:ascii="Times New Roman" w:hAnsi="Times New Roman"/>
          <w:color w:val="000000"/>
          <w:sz w:val="24"/>
          <w:szCs w:val="24"/>
        </w:rPr>
        <w:t>.1.2. ato constitutivo, estatuto ou contrato social em vigor, devidamente registrado, em se tratando de sociedades comerciais, e, no caso de sociedades por ações, acompanhado de documentos de eleição de seus administradores;</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val="false"/>
          <w:bCs w:val="false"/>
          <w:color w:val="000000"/>
          <w:sz w:val="24"/>
          <w:szCs w:val="24"/>
        </w:rPr>
        <w:t>2.3</w:t>
      </w:r>
      <w:r>
        <w:rPr>
          <w:rFonts w:cs="Times New Roman" w:ascii="Times New Roman" w:hAnsi="Times New Roman"/>
          <w:color w:val="000000"/>
          <w:sz w:val="24"/>
          <w:szCs w:val="24"/>
        </w:rPr>
        <w:t>.1.3. inscrição do ato constitutivo, no caso de sociedades civis, acompanhada de prova de diretoria em exercício;</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2.3.1.4. decreto de autorização, em se tratando de empresa ou sociedade estrangeira em funcionamento no País, e ato de registro ou autorização para funcionamento expedido pelo órgão competente, quando a atividade assim o exigir;</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2.3.1.5. enquadramento como empresa de pequeno porte ou microempresa emitido pela Junta Comercial, Industrial e Serviços do Rio Grande do Sul ou Órgão equivalente de outro Estado da Federação, ou, ainda, pela forma prevista no art. 39A da Lei federal nº 8.934, de 18 de novembro de 1994.</w:t>
      </w:r>
    </w:p>
    <w:p>
      <w:pPr>
        <w:pStyle w:val="Normal"/>
        <w:spacing w:lineRule="auto" w:line="360" w:before="0" w:after="0"/>
        <w:jc w:val="both"/>
        <w:rPr/>
      </w:pPr>
      <w:r>
        <w:rPr>
          <w:rFonts w:cs="Times New Roman" w:ascii="Times New Roman" w:hAnsi="Times New Roman"/>
          <w:color w:val="000000"/>
          <w:sz w:val="24"/>
          <w:szCs w:val="24"/>
        </w:rPr>
        <w:t xml:space="preserve">2.3.2. </w:t>
      </w:r>
      <w:r>
        <w:rPr>
          <w:rFonts w:cs="Times New Roman" w:ascii="Times New Roman" w:hAnsi="Times New Roman"/>
          <w:b/>
          <w:bCs/>
          <w:color w:val="000000"/>
          <w:sz w:val="24"/>
          <w:szCs w:val="24"/>
        </w:rPr>
        <w:t>Documentos Relativos à Regularidade Fiscal e Trabalhista:</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2.3.2.1. prova de inscrição no Cadastro Nacional de Pessoas Jurídicas (CNPJ);</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2.3.2.2. prova de inscrição no cadastro de contribuintes estadual ou municipal, se houver, relativo à sede do licitante, pertinente ao seu ramo de atividade e compatível com o objeto contratual;</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2.3.2.3. prova de regularidade para com a Fazenda Federal, Estadual e Municipal da sede do licitante, e, independentemente da sua sede, para com a Fazenda do Estado do Rio Grande do Sul, na forma da lei;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2.3.2.4. prova de regularidade relativa à Seguridade Social e ao Fundo de Garantia do Tempo de Serviço (FGTS), demonstrando situação regular no cumprimento dos encargos sociais instituídos por lei;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2.3.2.5. prova de inexistência de débitos inadimplidos perante a Justiça do Trabalho, mediante a apresentação de Certidão Negativa de Débitos Trabalhistas (CNDT).</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 xml:space="preserve">2.3.3. </w:t>
      </w:r>
      <w:r>
        <w:rPr>
          <w:rFonts w:cs="Times New Roman" w:ascii="Times New Roman" w:hAnsi="Times New Roman"/>
          <w:b/>
          <w:bCs/>
          <w:color w:val="000000"/>
          <w:sz w:val="24"/>
          <w:szCs w:val="24"/>
          <w:shd w:fill="auto" w:val="clear"/>
        </w:rPr>
        <w:t>Documentos Relativos à Qualificação Técnica:</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2.3.3.1. experiência pretérita na execução de serviços em atividades pertinentes ou correlatas aquelas realizadas no âmbito do Sistema Aeroportuário (arts. 25 e seguintes, da Lei Federal nº 7.565, de 19 de dezembro de 1986 – Código Brasileiro de Aeronáutica);</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2.3.3.2. contratos, acordos e instrumentos congêneres firmados e vigentes cujo objeto sejam serviços em atividades pertinentes ou correlatas aquelas realizadas no âmbito do Sistema Aeroportuário (arts. 25 e seguintes, da Lei Federal nº 7.565, de 19 de dezembro de 1986 – Código Brasileiro de Aeronáutica);</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2.3.3.3. atestado de realização de visita técnica, emitido por servidor do Departamento Aeroportuário da Secretaria de Logística e Transportes, conforme modelo do Anexo IV – Atestado de Realização de Visita Técnica.</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 xml:space="preserve">2.3.4. </w:t>
      </w:r>
      <w:r>
        <w:rPr>
          <w:rFonts w:cs="Times New Roman" w:ascii="Times New Roman" w:hAnsi="Times New Roman"/>
          <w:b/>
          <w:bCs/>
          <w:color w:val="000000"/>
          <w:sz w:val="24"/>
          <w:szCs w:val="24"/>
          <w:shd w:fill="auto" w:val="clear"/>
        </w:rPr>
        <w:t>Documentos Relativos à Qualificação Econômico-Financeira:</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2.3.4.1.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2.3.4.2.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ou sua substituição pelo Certificado de Capacidade Financeira de Licitantes emitido pela Contadoria e Auditoria-Geral do Estado – CAGE, disponível no site www.sisacf.sefaz.rs.gov.br;</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lang w:eastAsia="en-US"/>
        </w:rPr>
        <w:t xml:space="preserve">2.3.4.3. é dispensada a exigência do item 2.3.4.2 para o Microempreendedor Individual – MEI, que está prescindido da elaboração do Balanço Patrimonial e demais Demonstrações Contábeis na forma do §2º do art. 1.179 do Código civil – Lei n° 10.406/02. </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spacing w:lineRule="auto" w:line="360" w:before="0" w:after="0"/>
        <w:jc w:val="both"/>
        <w:rPr/>
      </w:pPr>
      <w:r>
        <w:rPr>
          <w:rFonts w:cs="Times New Roman" w:ascii="Times New Roman" w:hAnsi="Times New Roman"/>
          <w:b/>
          <w:bCs/>
          <w:color w:val="000000"/>
          <w:sz w:val="24"/>
          <w:szCs w:val="24"/>
        </w:rPr>
        <w:t>3 – CRITÉRIO DE SELEÇÃO – MAIOR NÚMERO DE SERVIÇOS PRESTADOS</w:t>
      </w:r>
    </w:p>
    <w:p>
      <w:pPr>
        <w:pStyle w:val="Normal"/>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before="0" w:after="0"/>
        <w:jc w:val="both"/>
        <w:rPr/>
      </w:pPr>
      <w:r>
        <w:rPr>
          <w:rFonts w:cs="Times New Roman" w:ascii="Times New Roman" w:hAnsi="Times New Roman"/>
          <w:b/>
          <w:bCs/>
          <w:color w:val="000000"/>
          <w:sz w:val="24"/>
          <w:szCs w:val="24"/>
        </w:rPr>
        <w:t>3.1</w:t>
      </w:r>
      <w:r>
        <w:rPr>
          <w:rFonts w:cs="Times New Roman" w:ascii="Times New Roman" w:hAnsi="Times New Roman"/>
          <w:color w:val="000000"/>
          <w:sz w:val="24"/>
          <w:szCs w:val="24"/>
        </w:rPr>
        <w:t xml:space="preserve"> - </w:t>
      </w:r>
      <w:r>
        <w:rPr>
          <w:rFonts w:cs="Times New Roman" w:ascii="Times New Roman" w:hAnsi="Times New Roman"/>
          <w:color w:val="000000"/>
          <w:sz w:val="24"/>
          <w:szCs w:val="24"/>
          <w:shd w:fill="auto" w:val="clear"/>
        </w:rPr>
        <w:t>O objeto do presente Edital será adjudicado ao interessado que apresentar a proposta para a gestão do Aeroporto de Canela que abranger o maior número de Contrapartidas Opcionais dentre aquelas constantes no Anexo I deste Edital – Rol de Contrapartidas – item II – Contrapartidas Opcionais, e em menor prazo de implementação.</w:t>
      </w:r>
    </w:p>
    <w:p>
      <w:pPr>
        <w:pStyle w:val="Normal"/>
        <w:spacing w:lineRule="auto" w:line="360" w:before="0" w:after="0"/>
        <w:jc w:val="both"/>
        <w:rPr>
          <w:rFonts w:ascii="Times New Roman" w:hAnsi="Times New Roman" w:cs="Times New Roman"/>
          <w:color w:val="000000"/>
          <w:sz w:val="24"/>
          <w:szCs w:val="24"/>
          <w:shd w:fill="auto" w:val="clear"/>
        </w:rPr>
      </w:pPr>
      <w:r>
        <w:rPr>
          <w:rFonts w:cs="Times New Roman" w:ascii="Times New Roman" w:hAnsi="Times New Roman"/>
          <w:color w:val="000000"/>
          <w:sz w:val="24"/>
          <w:szCs w:val="24"/>
          <w:shd w:fill="auto" w:val="clear"/>
        </w:rPr>
      </w:r>
    </w:p>
    <w:p>
      <w:pPr>
        <w:pStyle w:val="Normal"/>
        <w:spacing w:lineRule="auto" w:line="360" w:before="0" w:after="0"/>
        <w:jc w:val="both"/>
        <w:rPr>
          <w:highlight w:val="none"/>
          <w:shd w:fill="auto" w:val="clear"/>
        </w:rPr>
      </w:pPr>
      <w:r>
        <w:rPr>
          <w:rFonts w:cs="Times New Roman" w:ascii="Times New Roman" w:hAnsi="Times New Roman"/>
          <w:b/>
          <w:bCs/>
          <w:color w:val="000000"/>
          <w:sz w:val="24"/>
          <w:szCs w:val="24"/>
          <w:shd w:fill="auto" w:val="clear"/>
        </w:rPr>
        <w:t>3.2</w:t>
      </w:r>
      <w:r>
        <w:rPr>
          <w:rFonts w:cs="Times New Roman" w:ascii="Times New Roman" w:hAnsi="Times New Roman"/>
          <w:color w:val="000000"/>
          <w:sz w:val="24"/>
          <w:szCs w:val="24"/>
          <w:shd w:fill="auto" w:val="clear"/>
        </w:rPr>
        <w:t xml:space="preserve"> - A proposta do interessado deve abranger, imediata e integralmente, as Contrapartidas Obrigatórias do Anexo I deste Edital – Rol de Contrapartidas – item I – Contrapartidas Obrigatórias.</w:t>
      </w:r>
    </w:p>
    <w:p>
      <w:pPr>
        <w:pStyle w:val="Normal"/>
        <w:spacing w:lineRule="auto" w:line="360" w:before="0" w:after="0"/>
        <w:jc w:val="both"/>
        <w:rPr>
          <w:highlight w:val="none"/>
          <w:shd w:fill="auto" w:val="clear"/>
        </w:rPr>
      </w:pPr>
      <w:r>
        <w:rPr>
          <w:shd w:fill="auto" w:val="clear"/>
        </w:rPr>
      </w:r>
    </w:p>
    <w:p>
      <w:pPr>
        <w:pStyle w:val="Normal"/>
        <w:spacing w:lineRule="auto" w:line="360" w:before="0" w:after="0"/>
        <w:jc w:val="both"/>
        <w:rPr>
          <w:highlight w:val="none"/>
          <w:shd w:fill="auto" w:val="clear"/>
        </w:rPr>
      </w:pPr>
      <w:r>
        <w:rPr>
          <w:rFonts w:cs="Times New Roman" w:ascii="Times New Roman" w:hAnsi="Times New Roman"/>
          <w:b/>
          <w:bCs/>
          <w:color w:val="000000"/>
          <w:sz w:val="24"/>
          <w:szCs w:val="24"/>
          <w:shd w:fill="auto" w:val="clear"/>
        </w:rPr>
        <w:t>3.3</w:t>
      </w:r>
      <w:r>
        <w:rPr>
          <w:rFonts w:cs="Times New Roman" w:ascii="Times New Roman" w:hAnsi="Times New Roman"/>
          <w:color w:val="000000"/>
          <w:sz w:val="24"/>
          <w:szCs w:val="24"/>
          <w:shd w:fill="auto" w:val="clear"/>
        </w:rPr>
        <w:t xml:space="preserve"> - Em igualdade de condições, como critério de desempate, será assegurada preferência, sucessivamente, ao serviço:</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I - produzido no País;</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II - produzido ou prestado por empresa brasileira;</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III - produzido ou prestado por empresa que invista em pesquisa e no desenvolvimento de tecnologia no País;</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IV - produzido ou prestado por empresa que comprove cumprimento de reserva de empregos prevista em lei para pessoa com deficiência ou para reabilitado da Previdência Social e que atendam às regras de acessibilidade previstas na legislação.</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V – do interessado cuja área indicada como retribuição pela gestão do Aeroporto, na forma da Cláusula 4, tiver o menor valor de avaliação.</w:t>
      </w:r>
    </w:p>
    <w:p>
      <w:pPr>
        <w:pStyle w:val="Normal"/>
        <w:spacing w:lineRule="auto" w:line="360" w:before="0" w:after="0"/>
        <w:jc w:val="both"/>
        <w:rPr>
          <w:highlight w:val="none"/>
          <w:shd w:fill="auto" w:val="clear"/>
        </w:rPr>
      </w:pPr>
      <w:r>
        <w:rPr>
          <w:rFonts w:cs="Times New Roman" w:ascii="Times New Roman" w:hAnsi="Times New Roman"/>
          <w:color w:val="000000"/>
          <w:sz w:val="24"/>
          <w:szCs w:val="24"/>
          <w:shd w:fill="auto" w:val="clear"/>
        </w:rPr>
        <w:t>VI – do interessado que tiver a maior experiência pretérita, comprovada documentalmente, na execução de serviços em atividades pertinentes ou correlatas aquelas realizadas no âmbito do Sistema Aeroportuário (arts. 25 e seguintes, da Lei Federal nº 7.565, de 19 de dezembro de 1986 – Código Brasileiro de Aeronáutica);</w:t>
      </w:r>
    </w:p>
    <w:p>
      <w:pPr>
        <w:pStyle w:val="Normal"/>
        <w:spacing w:lineRule="auto" w:line="360" w:before="0" w:after="0"/>
        <w:jc w:val="both"/>
        <w:rPr>
          <w:highlight w:val="none"/>
          <w:shd w:fill="auto" w:val="clear"/>
        </w:rPr>
      </w:pPr>
      <w:r>
        <w:rPr>
          <w:rFonts w:cs="Times New Roman" w:ascii="Times New Roman" w:hAnsi="Times New Roman"/>
          <w:b/>
          <w:bCs/>
          <w:color w:val="000000"/>
          <w:sz w:val="24"/>
          <w:szCs w:val="24"/>
          <w:shd w:fill="auto" w:val="clear"/>
        </w:rPr>
        <w:t>3.3.1</w:t>
      </w:r>
      <w:r>
        <w:rPr>
          <w:rFonts w:cs="Times New Roman" w:ascii="Times New Roman" w:hAnsi="Times New Roman"/>
          <w:color w:val="000000"/>
          <w:sz w:val="24"/>
          <w:szCs w:val="24"/>
          <w:shd w:fill="auto" w:val="clear"/>
        </w:rPr>
        <w:t xml:space="preserve"> - Observada a subcláusula anterior, mas persistindo o empate entre duas ou mais propostas, a classificação se fará por sorteio, em ato público, para o qual todos os interessados serão convocados.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4 – RETRIBUIÇÃO E COMPENSAÇÃO PELOS SERVIÇOS EXECUTADOS</w:t>
      </w:r>
    </w:p>
    <w:p>
      <w:pPr>
        <w:pStyle w:val="Normal"/>
        <w:spacing w:lineRule="auto" w:line="360"/>
        <w:jc w:val="both"/>
        <w:rPr>
          <w:highlight w:val="none"/>
          <w:shd w:fill="auto" w:val="clear"/>
        </w:rPr>
      </w:pPr>
      <w:r>
        <w:rPr>
          <w:rFonts w:cs="Times New Roman" w:ascii="Times New Roman" w:hAnsi="Times New Roman"/>
          <w:b/>
          <w:bCs/>
          <w:color w:val="000000"/>
          <w:sz w:val="24"/>
          <w:szCs w:val="24"/>
          <w:shd w:fill="auto" w:val="clear"/>
        </w:rPr>
        <w:t>4.1</w:t>
      </w:r>
      <w:r>
        <w:rPr>
          <w:rFonts w:cs="Times New Roman" w:ascii="Times New Roman" w:hAnsi="Times New Roman"/>
          <w:color w:val="000000"/>
          <w:sz w:val="24"/>
          <w:szCs w:val="24"/>
          <w:shd w:fill="auto" w:val="clear"/>
        </w:rPr>
        <w:t xml:space="preserve"> – Em sua Manifestação de Interesse, apresentada conforme o Modelo constante no Anexo II – Modelo de Manifestação de Interesse, deve o interessado indicar a área do aeródromo que pretende utilizar como retribuição para executar a gestão do Aeroporto de Canela (SSCN), bem como o uso que pretende fazer dela, observando-se o seguinte:</w:t>
      </w:r>
    </w:p>
    <w:p>
      <w:pPr>
        <w:pStyle w:val="Normal"/>
        <w:spacing w:lineRule="auto" w:line="360"/>
        <w:jc w:val="both"/>
        <w:rPr>
          <w:highlight w:val="none"/>
          <w:shd w:fill="auto" w:val="clear"/>
        </w:rPr>
      </w:pPr>
      <w:r>
        <w:rPr>
          <w:rFonts w:cs="Times New Roman" w:ascii="Times New Roman" w:hAnsi="Times New Roman"/>
          <w:b/>
          <w:bCs/>
          <w:color w:val="000000"/>
          <w:sz w:val="24"/>
          <w:szCs w:val="24"/>
          <w:shd w:fill="auto" w:val="clear"/>
        </w:rPr>
        <w:t>4.1.1</w:t>
      </w:r>
      <w:r>
        <w:rPr>
          <w:rFonts w:cs="Times New Roman" w:ascii="Times New Roman" w:hAnsi="Times New Roman"/>
          <w:color w:val="000000"/>
          <w:sz w:val="24"/>
          <w:szCs w:val="24"/>
          <w:shd w:fill="auto" w:val="clear"/>
        </w:rPr>
        <w:t xml:space="preserve"> – A área indicada pelo interessado como retribuição pela gestão do Aeroporto não incluirá a área já ocupada por terceiro, nem pelo próprio interessado, conforme Termo de Autorização ou outro instrumento vigente, continuando, neste último caso, devida pelo interessado a remuneração nele ajustada.</w:t>
      </w:r>
    </w:p>
    <w:p>
      <w:pPr>
        <w:pStyle w:val="Normal"/>
        <w:spacing w:lineRule="auto" w:line="360"/>
        <w:jc w:val="both"/>
        <w:rPr>
          <w:highlight w:val="none"/>
          <w:shd w:fill="auto" w:val="clear"/>
        </w:rPr>
      </w:pPr>
      <w:r>
        <w:rPr>
          <w:rFonts w:cs="Times New Roman" w:ascii="Times New Roman" w:hAnsi="Times New Roman"/>
          <w:b/>
          <w:bCs/>
          <w:color w:val="000000"/>
          <w:sz w:val="24"/>
          <w:szCs w:val="24"/>
          <w:shd w:fill="auto" w:val="clear"/>
        </w:rPr>
        <w:t>4.1.2</w:t>
      </w:r>
      <w:r>
        <w:rPr>
          <w:rFonts w:cs="Times New Roman" w:ascii="Times New Roman" w:hAnsi="Times New Roman"/>
          <w:b w:val="false"/>
          <w:bCs w:val="false"/>
          <w:color w:val="000000"/>
          <w:sz w:val="24"/>
          <w:szCs w:val="24"/>
          <w:shd w:fill="auto" w:val="clear"/>
        </w:rPr>
        <w:t xml:space="preserve"> – A área indicada pelo interessado será objeto de mensuração e avaliação pelo Departamento Aeroportuário – DAP, de acordo com os critérios </w:t>
      </w:r>
      <w:r>
        <w:rPr>
          <w:rFonts w:cs="Times New Roman" w:ascii="Times New Roman" w:hAnsi="Times New Roman"/>
          <w:b w:val="false"/>
          <w:bCs w:val="false"/>
          <w:color w:val="000000"/>
          <w:sz w:val="24"/>
          <w:szCs w:val="24"/>
          <w:shd w:fill="auto" w:val="clear"/>
        </w:rPr>
        <w:t xml:space="preserve">estabelecidos </w:t>
      </w:r>
      <w:r>
        <w:rPr>
          <w:rFonts w:cs="Times New Roman" w:ascii="Times New Roman" w:hAnsi="Times New Roman"/>
          <w:b w:val="false"/>
          <w:bCs w:val="false"/>
          <w:color w:val="000000"/>
          <w:sz w:val="24"/>
          <w:szCs w:val="24"/>
          <w:shd w:fill="auto" w:val="clear"/>
        </w:rPr>
        <w:t>através da Portaria SELT/RS nº 184/2022, publicada no DOE-RS de 19/12/2022, protocolo 2022000804292, a qual fixa valores básicos de preço específico mensal para ocupação de áreas aeroportuárias, e com outras normas legais ou regulamentares pertinentes.</w:t>
      </w:r>
    </w:p>
    <w:p>
      <w:pPr>
        <w:pStyle w:val="Normal"/>
        <w:spacing w:lineRule="auto" w:line="360"/>
        <w:jc w:val="both"/>
        <w:rPr>
          <w:highlight w:val="none"/>
          <w:shd w:fill="auto" w:val="clear"/>
        </w:rPr>
      </w:pPr>
      <w:r>
        <w:rPr>
          <w:rFonts w:cs="Times New Roman" w:ascii="Times New Roman" w:hAnsi="Times New Roman"/>
          <w:b/>
          <w:bCs/>
          <w:color w:val="000000"/>
          <w:sz w:val="24"/>
          <w:szCs w:val="24"/>
          <w:shd w:fill="auto" w:val="clear"/>
        </w:rPr>
        <w:t>4.1.3</w:t>
      </w:r>
      <w:r>
        <w:rPr>
          <w:rFonts w:cs="Times New Roman" w:ascii="Times New Roman" w:hAnsi="Times New Roman"/>
          <w:b w:val="false"/>
          <w:bCs w:val="false"/>
          <w:color w:val="000000"/>
          <w:sz w:val="24"/>
          <w:szCs w:val="24"/>
          <w:shd w:fill="auto" w:val="clear"/>
        </w:rPr>
        <w:t xml:space="preserve"> – O valor de avaliação, fixado de acordo com a subcláusula 4.1.2, será considerado como critério de desempate durante o julgamento das propostas, na forma da subcláusula 3.3.</w:t>
      </w:r>
    </w:p>
    <w:p>
      <w:pPr>
        <w:pStyle w:val="Normal"/>
        <w:spacing w:lineRule="auto" w:line="360"/>
        <w:jc w:val="both"/>
        <w:rPr/>
      </w:pPr>
      <w:r>
        <w:rPr/>
      </w:r>
    </w:p>
    <w:p>
      <w:pPr>
        <w:pStyle w:val="Normal"/>
        <w:spacing w:lineRule="auto" w:line="36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5 - PEDIDOS DE INFORMAÇÕES E ESCLARECIMENTOS</w:t>
      </w:r>
    </w:p>
    <w:p>
      <w:pPr>
        <w:pStyle w:val="Corpodotexto"/>
        <w:spacing w:lineRule="auto" w:line="360" w:before="0" w:after="0"/>
        <w:jc w:val="both"/>
        <w:rPr/>
      </w:pPr>
      <w:r>
        <w:rPr>
          <w:rFonts w:cs="Times New Roman" w:ascii="Times New Roman" w:hAnsi="Times New Roman"/>
          <w:b/>
          <w:bCs/>
          <w:color w:val="000000"/>
          <w:sz w:val="24"/>
          <w:szCs w:val="24"/>
        </w:rPr>
        <w:t>5.1</w:t>
      </w:r>
      <w:r>
        <w:rPr>
          <w:rFonts w:cs="Times New Roman" w:ascii="Times New Roman" w:hAnsi="Times New Roman"/>
          <w:color w:val="000000"/>
          <w:sz w:val="24"/>
          <w:szCs w:val="24"/>
        </w:rPr>
        <w:t xml:space="preserve"> - Os interessados deverão ter ciência das condições em que se encontra o aeródromo, que está sob a gestão do Município de Canela até 14/06/2023, podendo obter informações por intermédio de correspondência eletrônica dirigida ao Departamento Aeroportuário – DAP, no endereço eletrônico dap@transportes.rs.gov.br.</w:t>
      </w:r>
    </w:p>
    <w:p>
      <w:pPr>
        <w:pStyle w:val="Corpodotexto"/>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rpodotexto"/>
        <w:spacing w:lineRule="auto" w:line="360" w:before="0" w:after="0"/>
        <w:jc w:val="both"/>
        <w:rPr/>
      </w:pPr>
      <w:r>
        <w:rPr>
          <w:rFonts w:cs="Times New Roman" w:ascii="Times New Roman" w:hAnsi="Times New Roman"/>
          <w:b/>
          <w:bCs/>
          <w:color w:val="000000"/>
          <w:sz w:val="24"/>
          <w:szCs w:val="24"/>
        </w:rPr>
        <w:t>5.2 –</w:t>
      </w:r>
      <w:r>
        <w:rPr>
          <w:rFonts w:cs="Times New Roman" w:ascii="Times New Roman" w:hAnsi="Times New Roman"/>
          <w:color w:val="000000"/>
          <w:sz w:val="24"/>
          <w:szCs w:val="24"/>
        </w:rPr>
        <w:t xml:space="preserve"> A documentação completa com o inteiro teor do presente Edital, a Lista de Contrapartidas Obrigatórias e Opcionais, o Modelo de Manifestação de Interesse e a Minuta de Termo de Acordo estão disponíveis no sítio eletrônico da Secretaria de Logística e Transportes – http://</w:t>
      </w:r>
      <w:r>
        <w:rPr>
          <w:rFonts w:cs="Times New Roman" w:ascii="Times New Roman" w:hAnsi="Times New Roman"/>
          <w:b w:val="false"/>
          <w:bCs w:val="false"/>
          <w:color w:val="000000"/>
          <w:sz w:val="24"/>
          <w:szCs w:val="24"/>
        </w:rPr>
        <w:t>www.transportes.rs.gov.br.</w:t>
      </w:r>
    </w:p>
    <w:p>
      <w:pPr>
        <w:pStyle w:val="Corpodotexto"/>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rpodotexto"/>
        <w:spacing w:lineRule="auto" w:line="36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6 – DISPOSIÇÕES FINAIS</w:t>
      </w:r>
    </w:p>
    <w:p>
      <w:pPr>
        <w:pStyle w:val="Corpodotexto"/>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rpodotexto"/>
        <w:spacing w:lineRule="auto" w:line="360" w:before="0" w:after="0"/>
        <w:jc w:val="both"/>
        <w:rPr/>
      </w:pPr>
      <w:r>
        <w:rPr>
          <w:rFonts w:cs="Times New Roman" w:ascii="Times New Roman" w:hAnsi="Times New Roman"/>
          <w:b/>
          <w:bCs/>
          <w:color w:val="000000"/>
          <w:sz w:val="24"/>
          <w:szCs w:val="24"/>
        </w:rPr>
        <w:t>6.1</w:t>
      </w:r>
      <w:r>
        <w:rPr>
          <w:rFonts w:cs="Times New Roman" w:ascii="Times New Roman" w:hAnsi="Times New Roman"/>
          <w:color w:val="000000"/>
          <w:sz w:val="24"/>
          <w:szCs w:val="24"/>
        </w:rPr>
        <w:t xml:space="preserve"> - A SELT poderá revogar o presente Chamamento Público, no todo ou em parte, por conveniência administrativa e interesse público, ou por fato superveniente, devidamente justificado, ou anulá-lo, em caso de ilegalidade.</w:t>
      </w:r>
    </w:p>
    <w:p>
      <w:pPr>
        <w:pStyle w:val="Corpodotexto"/>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rpodotexto"/>
        <w:spacing w:lineRule="auto" w:line="360" w:before="0" w:after="0"/>
        <w:jc w:val="both"/>
        <w:rPr/>
      </w:pPr>
      <w:r>
        <w:rPr>
          <w:rFonts w:cs="Times New Roman" w:ascii="Times New Roman" w:hAnsi="Times New Roman"/>
          <w:b/>
          <w:bCs/>
          <w:color w:val="000000"/>
          <w:sz w:val="24"/>
          <w:szCs w:val="24"/>
        </w:rPr>
        <w:t>6.2</w:t>
      </w:r>
      <w:r>
        <w:rPr>
          <w:rFonts w:cs="Times New Roman" w:ascii="Times New Roman" w:hAnsi="Times New Roman"/>
          <w:color w:val="000000"/>
          <w:sz w:val="24"/>
          <w:szCs w:val="24"/>
        </w:rPr>
        <w:t xml:space="preserve"> - A revogação ou anulação do presente Chamamento Público não gera direito à indenização.</w:t>
      </w:r>
    </w:p>
    <w:p>
      <w:pPr>
        <w:pStyle w:val="Corpodotexto"/>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false"/>
        <w:spacing w:lineRule="auto" w:line="360"/>
        <w:jc w:val="both"/>
        <w:rPr/>
      </w:pPr>
      <w:r>
        <w:rPr>
          <w:rFonts w:cs="Times New Roman" w:ascii="Times New Roman" w:hAnsi="Times New Roman"/>
          <w:b/>
          <w:bCs/>
          <w:color w:val="000000"/>
          <w:sz w:val="24"/>
          <w:szCs w:val="24"/>
          <w:lang w:eastAsia="en-US"/>
        </w:rPr>
        <w:t>6.3</w:t>
      </w:r>
      <w:r>
        <w:rPr>
          <w:rFonts w:cs="Times New Roman" w:ascii="Times New Roman" w:hAnsi="Times New Roman"/>
          <w:color w:val="000000"/>
          <w:sz w:val="24"/>
          <w:szCs w:val="24"/>
          <w:lang w:eastAsia="en-US"/>
        </w:rPr>
        <w:t xml:space="preserve"> - Os prazos previstos neste Edital serão contados excluindo o dia do início e incluindo o dia do vencimento.</w:t>
      </w:r>
    </w:p>
    <w:p>
      <w:pPr>
        <w:pStyle w:val="Normal"/>
        <w:suppressAutoHyphens w:val="false"/>
        <w:spacing w:lineRule="auto" w:line="360"/>
        <w:jc w:val="both"/>
        <w:rPr/>
      </w:pPr>
      <w:r>
        <w:rPr>
          <w:rFonts w:cs="Times New Roman" w:ascii="Times New Roman" w:hAnsi="Times New Roman"/>
          <w:b/>
          <w:bCs/>
          <w:color w:val="000000"/>
          <w:sz w:val="24"/>
          <w:szCs w:val="24"/>
          <w:lang w:eastAsia="en-US"/>
        </w:rPr>
        <w:t xml:space="preserve">6.4 - </w:t>
      </w:r>
      <w:r>
        <w:rPr>
          <w:rFonts w:cs="Times New Roman" w:ascii="Times New Roman" w:hAnsi="Times New Roman"/>
          <w:color w:val="000000"/>
          <w:sz w:val="24"/>
          <w:szCs w:val="24"/>
          <w:lang w:eastAsia="en-US"/>
        </w:rPr>
        <w:t>Todos os custos decorrentes da elaboração e participação neste Edital serão de inteira responsabilidade das empresas interessadas, não cabendo nenhuma remuneração, apoio ou indenização pela aquisição ou contratação de elementos necessários à organização ou apresentação da documentação, tampouco quaisquer despesas correlatas à participação no Chamamento Público de que trata este Edital.</w:t>
      </w:r>
    </w:p>
    <w:p>
      <w:pPr>
        <w:pStyle w:val="Normal"/>
        <w:suppressAutoHyphens w:val="false"/>
        <w:spacing w:lineRule="auto" w:line="360"/>
        <w:jc w:val="both"/>
        <w:rPr/>
      </w:pPr>
      <w:r>
        <w:rPr>
          <w:rFonts w:cs="Times New Roman" w:ascii="Times New Roman" w:hAnsi="Times New Roman"/>
          <w:b/>
          <w:bCs/>
          <w:color w:val="000000"/>
          <w:sz w:val="24"/>
          <w:szCs w:val="24"/>
          <w:lang w:eastAsia="en-US"/>
        </w:rPr>
        <w:t>6.5</w:t>
      </w:r>
      <w:r>
        <w:rPr>
          <w:rFonts w:cs="Times New Roman" w:ascii="Times New Roman" w:hAnsi="Times New Roman"/>
          <w:color w:val="000000"/>
          <w:sz w:val="24"/>
          <w:szCs w:val="24"/>
          <w:lang w:eastAsia="en-US"/>
        </w:rPr>
        <w:t xml:space="preserve">  - A participação da empresa neste Chamamento Público implica na sua aceitação integral e irretratável dos termos, cláusulas, condições e anexos deste Edital, que passarão a integrar o Termo de Acordo, com lastro na legislação referida no preâmbulo do Edital, bem como na observância dos regulamentos administrativos e das normas técnicas aplicáveis, não sendo aceitas, sob quaisquer hipóteses, alegações de seu desconhecimento em qualquer fase do processo de chamamento público e execução do referido Termo.</w:t>
      </w:r>
    </w:p>
    <w:p>
      <w:pPr>
        <w:pStyle w:val="Normal"/>
        <w:suppressAutoHyphens w:val="false"/>
        <w:spacing w:lineRule="auto" w:line="360"/>
        <w:jc w:val="both"/>
        <w:rPr/>
      </w:pPr>
      <w:r>
        <w:rPr>
          <w:rFonts w:cs="Times New Roman" w:ascii="Times New Roman" w:hAnsi="Times New Roman"/>
          <w:b/>
          <w:bCs/>
          <w:color w:val="000000"/>
          <w:sz w:val="24"/>
          <w:szCs w:val="24"/>
          <w:lang w:eastAsia="en-US"/>
        </w:rPr>
        <w:t xml:space="preserve">6.6 - </w:t>
      </w:r>
      <w:r>
        <w:rPr>
          <w:rFonts w:cs="Times New Roman" w:ascii="Times New Roman" w:hAnsi="Times New Roman"/>
          <w:color w:val="000000"/>
          <w:sz w:val="24"/>
          <w:szCs w:val="24"/>
          <w:lang w:eastAsia="en-US"/>
        </w:rPr>
        <w:t>É de total responsabilidade da empresa proponente acompanhar todos os trâmites, publicações e intimações.</w:t>
      </w:r>
    </w:p>
    <w:p>
      <w:pPr>
        <w:pStyle w:val="Normal"/>
        <w:suppressAutoHyphens w:val="false"/>
        <w:spacing w:lineRule="auto" w:line="360"/>
        <w:jc w:val="both"/>
        <w:rPr/>
      </w:pPr>
      <w:r>
        <w:rPr>
          <w:rFonts w:cs="Times New Roman" w:ascii="Times New Roman" w:hAnsi="Times New Roman"/>
          <w:b/>
          <w:bCs/>
          <w:color w:val="000000"/>
          <w:sz w:val="24"/>
          <w:szCs w:val="24"/>
          <w:lang w:eastAsia="en-US"/>
        </w:rPr>
        <w:t xml:space="preserve">6.7 - </w:t>
      </w:r>
      <w:r>
        <w:rPr>
          <w:rFonts w:cs="Times New Roman" w:ascii="Times New Roman" w:hAnsi="Times New Roman"/>
          <w:color w:val="000000"/>
          <w:sz w:val="24"/>
          <w:szCs w:val="24"/>
          <w:lang w:eastAsia="en-US"/>
        </w:rPr>
        <w:t>Fica estabelecido que integram o presente Edital, os seus anexos como nele estivesse transcrito e toda a documentação relativa à execução do objeto deste Edital, são complementares entre si, de modo que qualquer detalhe mencionado em um documento e descrito em outro será considerado especificado e válido.</w:t>
      </w:r>
    </w:p>
    <w:p>
      <w:pPr>
        <w:pStyle w:val="Corpodotexto"/>
        <w:spacing w:lineRule="auto" w:line="360" w:before="0" w:after="0"/>
        <w:jc w:val="both"/>
        <w:rPr/>
      </w:pPr>
      <w:r>
        <w:rPr>
          <w:rFonts w:cs="Times New Roman" w:ascii="Times New Roman" w:hAnsi="Times New Roman"/>
          <w:b/>
          <w:bCs/>
          <w:color w:val="000000"/>
          <w:sz w:val="24"/>
          <w:szCs w:val="24"/>
        </w:rPr>
        <w:t xml:space="preserve">6.8 </w:t>
      </w:r>
      <w:r>
        <w:rPr>
          <w:rFonts w:cs="Times New Roman" w:ascii="Times New Roman" w:hAnsi="Times New Roman"/>
          <w:color w:val="000000"/>
          <w:sz w:val="24"/>
          <w:szCs w:val="24"/>
        </w:rPr>
        <w:t>-  Integram este Edital os seguintes anexos:</w:t>
      </w:r>
    </w:p>
    <w:p>
      <w:pPr>
        <w:pStyle w:val="Corpodotexto"/>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before="0" w:after="0"/>
        <w:jc w:val="both"/>
        <w:rPr/>
      </w:pPr>
      <w:r>
        <w:rPr>
          <w:rFonts w:cs="Times New Roman" w:ascii="Times New Roman" w:hAnsi="Times New Roman"/>
          <w:b/>
          <w:bCs/>
          <w:color w:val="000000"/>
          <w:sz w:val="24"/>
          <w:szCs w:val="24"/>
        </w:rPr>
        <w:t>Anexo I</w:t>
      </w:r>
      <w:r>
        <w:rPr>
          <w:rFonts w:cs="Times New Roman" w:ascii="Times New Roman" w:hAnsi="Times New Roman"/>
          <w:color w:val="000000"/>
          <w:sz w:val="24"/>
          <w:szCs w:val="24"/>
        </w:rPr>
        <w:t xml:space="preserve"> – </w:t>
      </w:r>
      <w:r>
        <w:rPr>
          <w:rFonts w:cs="Times New Roman" w:ascii="Times New Roman" w:hAnsi="Times New Roman"/>
          <w:b/>
          <w:bCs/>
          <w:color w:val="000000"/>
          <w:sz w:val="24"/>
          <w:szCs w:val="24"/>
        </w:rPr>
        <w:t>Rol de Contrapartidas</w:t>
      </w:r>
    </w:p>
    <w:p>
      <w:pPr>
        <w:pStyle w:val="Corpodotexto"/>
        <w:spacing w:lineRule="auto" w:line="360" w:before="0" w:after="0"/>
        <w:jc w:val="both"/>
        <w:rPr/>
      </w:pPr>
      <w:r>
        <w:rPr>
          <w:rFonts w:cs="Times New Roman" w:ascii="Times New Roman" w:hAnsi="Times New Roman"/>
          <w:b/>
          <w:bCs/>
          <w:color w:val="000000"/>
          <w:sz w:val="24"/>
          <w:szCs w:val="24"/>
        </w:rPr>
        <w:t>Anexo II – Modelo de Manifestação de Interesse</w:t>
      </w:r>
    </w:p>
    <w:p>
      <w:pPr>
        <w:pStyle w:val="Corpodotexto"/>
        <w:spacing w:lineRule="auto" w:line="360" w:before="0" w:after="0"/>
        <w:jc w:val="both"/>
        <w:rPr/>
      </w:pPr>
      <w:r>
        <w:rPr>
          <w:rFonts w:cs="Times New Roman" w:ascii="Times New Roman" w:hAnsi="Times New Roman"/>
          <w:b/>
          <w:bCs/>
          <w:color w:val="000000"/>
          <w:sz w:val="24"/>
          <w:szCs w:val="24"/>
        </w:rPr>
        <w:t xml:space="preserve">Anexo III – Minuta de </w:t>
      </w:r>
      <w:r>
        <w:rPr>
          <w:rFonts w:cs="Times New Roman" w:ascii="Times New Roman" w:hAnsi="Times New Roman"/>
          <w:b/>
          <w:bCs/>
          <w:color w:val="000000"/>
          <w:sz w:val="24"/>
          <w:szCs w:val="24"/>
          <w:lang w:eastAsia="en-US"/>
        </w:rPr>
        <w:t>Termo de Acordo</w:t>
      </w:r>
    </w:p>
    <w:p>
      <w:pPr>
        <w:pStyle w:val="Corpodotexto"/>
        <w:spacing w:lineRule="auto" w:line="360" w:before="0" w:after="0"/>
        <w:jc w:val="both"/>
        <w:rPr/>
      </w:pPr>
      <w:r>
        <w:rPr>
          <w:rFonts w:cs="Times New Roman" w:ascii="Times New Roman" w:hAnsi="Times New Roman"/>
          <w:b/>
          <w:bCs/>
          <w:color w:val="000000"/>
          <w:sz w:val="24"/>
          <w:szCs w:val="24"/>
          <w:lang w:eastAsia="en-US"/>
        </w:rPr>
        <w:t>Anexo IV – Atestado de Realização de Visita Técnica</w:t>
      </w:r>
    </w:p>
    <w:p>
      <w:pPr>
        <w:pStyle w:val="Corpodotexto"/>
        <w:spacing w:lineRule="auto" w:line="360" w:before="0" w:after="0"/>
        <w:jc w:val="both"/>
        <w:rPr>
          <w:rFonts w:ascii="Times New Roman" w:hAnsi="Times New Roman" w:cs="Times New Roman"/>
          <w:b/>
          <w:bCs/>
          <w:color w:val="000000"/>
          <w:sz w:val="24"/>
          <w:szCs w:val="24"/>
          <w:lang w:eastAsia="en-US"/>
        </w:rPr>
      </w:pPr>
      <w:r>
        <w:rPr>
          <w:rFonts w:cs="Times New Roman" w:ascii="Times New Roman" w:hAnsi="Times New Roman"/>
          <w:b/>
          <w:bCs/>
          <w:color w:val="000000"/>
          <w:sz w:val="24"/>
          <w:szCs w:val="24"/>
          <w:lang w:eastAsia="en-US"/>
        </w:rPr>
      </w:r>
    </w:p>
    <w:p>
      <w:pPr>
        <w:pStyle w:val="Western"/>
        <w:spacing w:lineRule="auto" w:line="360"/>
        <w:ind w:left="0" w:right="0" w:firstLine="1134"/>
        <w:jc w:val="both"/>
        <w:rPr/>
      </w:pPr>
      <w:r>
        <w:rPr>
          <w:rFonts w:cs="Times New Roman"/>
          <w:color w:val="000000"/>
          <w:sz w:val="24"/>
          <w:szCs w:val="24"/>
        </w:rPr>
        <w:t>Porto Alegre, 2</w:t>
      </w:r>
      <w:r>
        <w:rPr>
          <w:rFonts w:cs="Times New Roman"/>
          <w:color w:val="000000"/>
          <w:sz w:val="24"/>
          <w:szCs w:val="24"/>
        </w:rPr>
        <w:t>5</w:t>
      </w:r>
      <w:r>
        <w:rPr>
          <w:rFonts w:cs="Times New Roman"/>
          <w:color w:val="000000"/>
          <w:sz w:val="24"/>
          <w:szCs w:val="24"/>
        </w:rPr>
        <w:t xml:space="preserve"> de maio de 2023.</w:t>
      </w:r>
    </w:p>
    <w:p>
      <w:pPr>
        <w:pStyle w:val="Western"/>
        <w:spacing w:lineRule="auto" w:line="360"/>
        <w:ind w:left="0" w:right="0" w:firstLine="1134"/>
        <w:jc w:val="both"/>
        <w:rPr>
          <w:rFonts w:ascii="Times New Roman" w:hAnsi="Times New Roman" w:cs="Times New Roman"/>
          <w:color w:val="000000"/>
          <w:sz w:val="24"/>
          <w:szCs w:val="24"/>
        </w:rPr>
      </w:pPr>
      <w:r>
        <w:rPr>
          <w:rFonts w:cs="Times New Roman"/>
          <w:color w:val="000000"/>
          <w:sz w:val="24"/>
          <w:szCs w:val="24"/>
        </w:rPr>
      </w:r>
    </w:p>
    <w:p>
      <w:pPr>
        <w:pStyle w:val="Normal"/>
        <w:spacing w:lineRule="auto" w:line="360" w:before="0" w:after="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JUVIR COSTELLA</w:t>
      </w:r>
    </w:p>
    <w:p>
      <w:pPr>
        <w:pStyle w:val="Normal"/>
        <w:spacing w:lineRule="auto" w:line="360" w:before="0" w:after="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Secretaria de Logística e Transportes</w:t>
      </w:r>
    </w:p>
    <w:sectPr>
      <w:headerReference w:type="default" r:id="rId4"/>
      <w:type w:val="nextPage"/>
      <w:pgSz w:w="11906" w:h="16838"/>
      <w:pgMar w:left="1701" w:right="1701" w:gutter="0" w:header="680" w:top="1530" w:footer="0" w:bottom="6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lang w:val="pt-BR" w:eastAsia="pt-BR"/>
      </w:rPr>
    </w:pPr>
    <w:r>
      <w:rPr>
        <w:lang w:val="pt-BR" w:eastAsia="pt-BR"/>
      </w:rPr>
      <w:drawing>
        <wp:anchor behindDoc="0" distT="0" distB="0" distL="114935" distR="114935" simplePos="0" locked="0" layoutInCell="0" allowOverlap="1" relativeHeight="9">
          <wp:simplePos x="0" y="0"/>
          <wp:positionH relativeFrom="column">
            <wp:posOffset>2457450</wp:posOffset>
          </wp:positionH>
          <wp:positionV relativeFrom="paragraph">
            <wp:posOffset>-73025</wp:posOffset>
          </wp:positionV>
          <wp:extent cx="573405" cy="716280"/>
          <wp:effectExtent l="0" t="0" r="0" b="0"/>
          <wp:wrapTight wrapText="bothSides">
            <wp:wrapPolygon edited="0">
              <wp:start x="-75" y="0"/>
              <wp:lineTo x="-75" y="17183"/>
              <wp:lineTo x="19032" y="17183"/>
              <wp:lineTo x="19032" y="0"/>
              <wp:lineTo x="-75" y="0"/>
            </wp:wrapPolygon>
          </wp:wrapTigh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250" t="-201" r="-250" b="-201"/>
                  <a:stretch>
                    <a:fillRect/>
                  </a:stretch>
                </pic:blipFill>
                <pic:spPr bwMode="auto">
                  <a:xfrm>
                    <a:off x="0" y="0"/>
                    <a:ext cx="573405" cy="716280"/>
                  </a:xfrm>
                  <a:prstGeom prst="rect">
                    <a:avLst/>
                  </a:prstGeom>
                </pic:spPr>
              </pic:pic>
            </a:graphicData>
          </a:graphic>
        </wp:anchor>
      </w:drawing>
    </w:r>
  </w:p>
  <w:p>
    <w:pPr>
      <w:pStyle w:val="Normal"/>
      <w:spacing w:lineRule="auto" w:line="240" w:before="0" w:after="0"/>
      <w:rPr>
        <w:lang w:val="pt-BR" w:eastAsia="pt-BR"/>
      </w:rPr>
    </w:pPr>
    <w:r>
      <w:rPr>
        <w:lang w:val="pt-BR" w:eastAsia="pt-BR"/>
      </w:rPr>
    </w:r>
  </w:p>
  <w:p>
    <w:pPr>
      <w:pStyle w:val="Normal"/>
      <w:spacing w:lineRule="auto" w:line="240" w:before="0" w:after="0"/>
      <w:rPr>
        <w:lang w:val="pt-BR" w:eastAsia="pt-BR"/>
      </w:rPr>
    </w:pPr>
    <w:r>
      <w:rPr>
        <w:lang w:val="pt-BR" w:eastAsia="pt-BR"/>
      </w:rPr>
    </w:r>
  </w:p>
  <w:p>
    <w:pPr>
      <w:pStyle w:val="Normal"/>
      <w:spacing w:lineRule="auto" w:line="240" w:before="0" w:after="0"/>
      <w:jc w:val="center"/>
      <w:rPr>
        <w:rFonts w:ascii="Arial" w:hAnsi="Arial" w:cs="Arial"/>
        <w:b/>
        <w:sz w:val="26"/>
        <w:szCs w:val="26"/>
        <w:lang w:val="pt-BR" w:eastAsia="pt-BR"/>
      </w:rPr>
    </w:pPr>
    <w:r>
      <w:rPr>
        <w:rFonts w:cs="Arial" w:ascii="Arial" w:hAnsi="Arial"/>
        <w:b/>
        <w:sz w:val="26"/>
        <w:szCs w:val="26"/>
        <w:lang w:val="pt-BR" w:eastAsia="pt-BR"/>
      </w:rPr>
    </w:r>
  </w:p>
  <w:p>
    <w:pPr>
      <w:pStyle w:val="Normal"/>
      <w:spacing w:lineRule="auto" w:line="240" w:before="0" w:after="0"/>
      <w:jc w:val="center"/>
      <w:rPr>
        <w:rFonts w:ascii="Times New Roman" w:hAnsi="Times New Roman" w:cs="Times New Roman"/>
        <w:b/>
        <w:bCs/>
        <w:sz w:val="26"/>
        <w:szCs w:val="26"/>
      </w:rPr>
    </w:pPr>
    <w:r>
      <w:rPr>
        <w:rFonts w:cs="Times New Roman" w:ascii="Times New Roman" w:hAnsi="Times New Roman"/>
        <w:b/>
        <w:bCs/>
        <w:sz w:val="26"/>
        <w:szCs w:val="26"/>
      </w:rPr>
      <w:t>ESTADO DO RIO GRANDE DO SUL</w:t>
    </w:r>
  </w:p>
  <w:p>
    <w:pPr>
      <w:pStyle w:val="Normal"/>
      <w:spacing w:lineRule="auto" w:line="240" w:before="0" w:after="0"/>
      <w:jc w:val="center"/>
      <w:rPr>
        <w:rFonts w:ascii="Times New Roman" w:hAnsi="Times New Roman" w:cs="Times New Roman"/>
        <w:b/>
        <w:bCs/>
        <w:sz w:val="26"/>
        <w:szCs w:val="26"/>
      </w:rPr>
    </w:pPr>
    <w:r>
      <w:rPr>
        <w:rFonts w:cs="Times New Roman" w:ascii="Times New Roman" w:hAnsi="Times New Roman"/>
        <w:b/>
        <w:bCs/>
        <w:sz w:val="26"/>
        <w:szCs w:val="26"/>
      </w:rPr>
      <w:t>SECRETARIA DE LOGÍSTICA E TRANSPORTES</w:t>
    </w:r>
  </w:p>
  <w:p>
    <w:pPr>
      <w:pStyle w:val="Cabealho"/>
      <w:rPr>
        <w:rFonts w:ascii="Arial" w:hAnsi="Arial" w:cs="Arial"/>
        <w:sz w:val="24"/>
        <w:szCs w:val="24"/>
      </w:rPr>
    </w:pPr>
    <w:r>
      <w:rPr>
        <w:rFonts w:cs="Arial" w:ascii="Arial" w:hAnsi="Arial"/>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ar-SA"/>
    </w:rPr>
  </w:style>
  <w:style w:type="paragraph" w:styleId="Ttulo2">
    <w:name w:val="Heading 2"/>
    <w:basedOn w:val="Normal"/>
    <w:next w:val="Corpodotexto"/>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paragraph" w:styleId="Ttulo4">
    <w:name w:val="Heading 4"/>
    <w:basedOn w:val="Normal"/>
    <w:next w:val="Corpodotexto"/>
    <w:qFormat/>
    <w:pPr>
      <w:numPr>
        <w:ilvl w:val="3"/>
        <w:numId w:val="1"/>
      </w:numPr>
      <w:spacing w:lineRule="auto" w:line="240" w:before="280" w:after="280"/>
      <w:outlineLvl w:val="3"/>
    </w:pPr>
    <w:rPr>
      <w:rFonts w:ascii="Times New Roman" w:hAnsi="Times New Roman" w:eastAsia="Times New Roman" w:cs="Times New Roman"/>
      <w:b/>
      <w:bCs/>
      <w:sz w:val="24"/>
      <w:szCs w:val="24"/>
    </w:rPr>
  </w:style>
  <w:style w:type="paragraph" w:styleId="Ttulo5">
    <w:name w:val="Heading 5"/>
    <w:basedOn w:val="Normal"/>
    <w:next w:val="Corpodotexto"/>
    <w:qFormat/>
    <w:pPr>
      <w:numPr>
        <w:ilvl w:val="4"/>
        <w:numId w:val="1"/>
      </w:numPr>
      <w:spacing w:lineRule="auto" w:line="240" w:before="280" w:after="280"/>
      <w:outlineLvl w:val="4"/>
    </w:pPr>
    <w:rPr>
      <w:rFonts w:ascii="Times New Roman" w:hAnsi="Times New Roman" w:eastAsia="Times New Roman" w:cs="Times New Roman"/>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ntepargpadro">
    <w:name w:val="Fonte parág. padrão"/>
    <w:qFormat/>
    <w:rPr/>
  </w:style>
  <w:style w:type="character" w:styleId="Fontepargpadro4">
    <w:name w:val="Fonte parág. padrão4"/>
    <w:qFormat/>
    <w:rPr/>
  </w:style>
  <w:style w:type="character" w:styleId="Fontepargpadro3">
    <w:name w:val="Fonte parág. padrão3"/>
    <w:qFormat/>
    <w:rPr/>
  </w:style>
  <w:style w:type="character" w:styleId="Fontepargpadro2">
    <w:name w:val="Fonte parág. padrão2"/>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Fontepargpadro1">
    <w:name w:val="Fonte parág. padrão1"/>
    <w:qFormat/>
    <w:rPr/>
  </w:style>
  <w:style w:type="character" w:styleId="CharChar4">
    <w:name w:val=" Char Char4"/>
    <w:qFormat/>
    <w:rPr>
      <w:rFonts w:ascii="Tahoma" w:hAnsi="Tahoma" w:cs="Tahoma"/>
      <w:sz w:val="16"/>
      <w:szCs w:val="16"/>
    </w:rPr>
  </w:style>
  <w:style w:type="character" w:styleId="CharChar3">
    <w:name w:val=" Char Char3"/>
    <w:basedOn w:val="Fontepargpadro1"/>
    <w:qFormat/>
    <w:rPr/>
  </w:style>
  <w:style w:type="character" w:styleId="CharChar2">
    <w:name w:val=" Char Char2"/>
    <w:basedOn w:val="Fontepargpadro1"/>
    <w:qFormat/>
    <w:rPr/>
  </w:style>
  <w:style w:type="character" w:styleId="CharChar1">
    <w:name w:val=" Char Char1"/>
    <w:qFormat/>
    <w:rPr>
      <w:sz w:val="20"/>
      <w:szCs w:val="20"/>
    </w:rPr>
  </w:style>
  <w:style w:type="character" w:styleId="Caracteresdenotaderodap">
    <w:name w:val="Caracteres de nota de rodapé"/>
    <w:qFormat/>
    <w:rPr>
      <w:vertAlign w:val="superscript"/>
    </w:rPr>
  </w:style>
  <w:style w:type="character" w:styleId="CharChar">
    <w:name w:val=" Char Char"/>
    <w:qFormat/>
    <w:rPr>
      <w:sz w:val="20"/>
      <w:szCs w:val="20"/>
    </w:rPr>
  </w:style>
  <w:style w:type="character" w:styleId="Caracteresdenotadefim">
    <w:name w:val="Caracteres de nota de fim"/>
    <w:qFormat/>
    <w:rPr>
      <w:vertAlign w:val="superscript"/>
    </w:rPr>
  </w:style>
  <w:style w:type="character" w:styleId="LinkdaInternet">
    <w:name w:val="Hyperlink"/>
    <w:rPr>
      <w:color w:val="0000FF"/>
      <w:u w:val="single"/>
    </w:rPr>
  </w:style>
  <w:style w:type="character" w:styleId="Marcadores">
    <w:name w:val="Marcadores"/>
    <w:qFormat/>
    <w:rPr>
      <w:rFonts w:ascii="OpenSymbol;Arial Unicode MS" w:hAnsi="OpenSymbol;Arial Unicode MS" w:eastAsia="OpenSymbol;Arial Unicode MS" w:cs="OpenSymbol;Arial Unicode MS"/>
    </w:rPr>
  </w:style>
  <w:style w:type="character" w:styleId="MenoPendente">
    <w:name w:val="Menção Pendente"/>
    <w:qFormat/>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Ttulo4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
    <w:name w:val="Título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name w:val="Título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
    <w:name w:val="Título1"/>
    <w:basedOn w:val="Normal"/>
    <w:next w:val="Corpodotexto"/>
    <w:qFormat/>
    <w:pPr>
      <w:keepNext w:val="true"/>
      <w:spacing w:before="240" w:after="120"/>
    </w:pPr>
    <w:rPr>
      <w:rFonts w:ascii="Arial" w:hAnsi="Arial" w:eastAsia="MS Mincho;ＭＳ 明朝" w:cs="Tahoma"/>
      <w:sz w:val="28"/>
      <w:szCs w:val="28"/>
    </w:rPr>
  </w:style>
  <w:style w:type="paragraph" w:styleId="Textodebalo">
    <w:name w:val="Texto de balão"/>
    <w:basedOn w:val="Normal"/>
    <w:qFormat/>
    <w:pPr>
      <w:spacing w:lineRule="auto" w:line="240" w:before="0" w:after="0"/>
    </w:pPr>
    <w:rPr>
      <w:rFonts w:ascii="Tahoma" w:hAnsi="Tahoma" w:cs="Tahoma"/>
      <w:sz w:val="16"/>
      <w:szCs w:val="16"/>
    </w:rPr>
  </w:style>
  <w:style w:type="paragraph" w:styleId="SemEspaamento">
    <w:name w:val="Sem Espaçamento"/>
    <w:qFormat/>
    <w:pPr>
      <w:widowControl/>
      <w:suppressAutoHyphens w:val="true"/>
      <w:bidi w:val="0"/>
      <w:spacing w:before="0" w:after="0"/>
      <w:jc w:val="left"/>
    </w:pPr>
    <w:rPr>
      <w:rFonts w:ascii="Calibri" w:hAnsi="Calibri" w:eastAsia="Calibri" w:cs="Calibri"/>
      <w:color w:val="auto"/>
      <w:kern w:val="0"/>
      <w:sz w:val="22"/>
      <w:szCs w:val="22"/>
      <w:lang w:val="pt-BR" w:eastAsia="zh-CN" w:bidi="ar-SA"/>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spacing w:lineRule="auto" w:line="240" w:before="0" w:after="0"/>
    </w:pPr>
    <w:rPr/>
  </w:style>
  <w:style w:type="paragraph" w:styleId="Rodap">
    <w:name w:val="Footer"/>
    <w:basedOn w:val="Normal"/>
    <w:pPr>
      <w:spacing w:lineRule="auto" w:line="240" w:before="0" w:after="0"/>
    </w:pPr>
    <w:rPr/>
  </w:style>
  <w:style w:type="paragraph" w:styleId="Notaderodap">
    <w:name w:val="Footnote Text"/>
    <w:basedOn w:val="Normal"/>
    <w:pPr>
      <w:spacing w:lineRule="auto" w:line="240" w:before="0" w:after="0"/>
    </w:pPr>
    <w:rPr>
      <w:sz w:val="20"/>
      <w:szCs w:val="20"/>
    </w:rPr>
  </w:style>
  <w:style w:type="paragraph" w:styleId="Notadefim">
    <w:name w:val="Endnote Text"/>
    <w:basedOn w:val="Normal"/>
    <w:pPr>
      <w:spacing w:lineRule="auto" w:line="240" w:before="0" w:after="0"/>
    </w:pPr>
    <w:rPr>
      <w:sz w:val="20"/>
      <w:szCs w:val="20"/>
    </w:rPr>
  </w:style>
  <w:style w:type="paragraph" w:styleId="Western">
    <w:name w:val="western"/>
    <w:basedOn w:val="Normal"/>
    <w:qFormat/>
    <w:pPr>
      <w:spacing w:lineRule="auto" w:line="240" w:before="280" w:after="280"/>
    </w:pPr>
    <w:rPr>
      <w:rFonts w:ascii="Times New Roman" w:hAnsi="Times New Roman" w:eastAsia="Times New Roman" w:cs="Times New Roman"/>
      <w:sz w:val="24"/>
      <w:szCs w:val="24"/>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Corpodotextorecuado">
    <w:name w:val="Body Text Indent"/>
    <w:basedOn w:val="Normal"/>
    <w:pPr>
      <w:ind w:left="3240" w:right="0" w:hanging="0"/>
      <w:jc w:val="both"/>
    </w:pPr>
    <w:rPr>
      <w:rFonts w:ascii="Arial Narrow" w:hAnsi="Arial Narrow" w:cs="Arial Narrow"/>
      <w:sz w:val="28"/>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0"/>
      <w:sz w:val="24"/>
      <w:szCs w:val="24"/>
      <w:lang w:val="pt-BR" w:eastAsia="zh-CN" w:bidi="ar-SA"/>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p@transportes.rs.gov.br" TargetMode="External"/><Relationship Id="rId3" Type="http://schemas.openxmlformats.org/officeDocument/2006/relationships/hyperlink" Target="mailto:dap@transportes.rs.gov.br"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Normal_x005F_x0000_</Template>
  <TotalTime>230</TotalTime>
  <Application>LibreOffice/7.5.3.2$Windows_X86_64 LibreOffice_project/9f56dff12ba03b9acd7730a5a481eea045e468f3</Application>
  <AppVersion>15.0000</AppVersion>
  <Pages>8</Pages>
  <Words>2197</Words>
  <Characters>12479</Characters>
  <CharactersWithSpaces>14658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2022-03-07T01:40:00Z</dcterms:created>
  <dc:creator>TAVARESC</dc:creator>
  <dc:description/>
  <cp:keywords> </cp:keywords>
  <dc:language>pt-BR</dc:language>
  <cp:lastModifiedBy>Pércio Lopes Neto</cp:lastModifiedBy>
  <dcterms:modified xsi:type="dcterms:W3CDTF">2023-05-25T10:37:11Z</dcterms:modified>
  <cp:revision>25</cp:revision>
  <dc:subject/>
  <dc:title>EDITAL DE CHAMAMENTO PÚBLICO PARA</dc:title>
</cp:coreProperties>
</file>

<file path=docProps/custom.xml><?xml version="1.0" encoding="utf-8"?>
<Properties xmlns="http://schemas.openxmlformats.org/officeDocument/2006/custom-properties" xmlns:vt="http://schemas.openxmlformats.org/officeDocument/2006/docPropsVTypes"/>
</file>